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616" w:rsidRDefault="00705453">
      <w:pPr>
        <w:rPr>
          <w:rFonts w:ascii="Leelawadee" w:hAnsi="Leelawadee" w:cs="Leelawadee"/>
          <w:sz w:val="32"/>
          <w:szCs w:val="32"/>
        </w:rPr>
      </w:pPr>
      <w:r w:rsidRPr="00705453">
        <w:rPr>
          <w:rFonts w:ascii="Leelawadee" w:hAnsi="Leelawadee" w:cs="Leelawadee"/>
          <w:b/>
          <w:sz w:val="32"/>
          <w:szCs w:val="32"/>
          <w:u w:val="single"/>
        </w:rPr>
        <w:t xml:space="preserve">Radioactive Decay of </w:t>
      </w:r>
      <w:proofErr w:type="spellStart"/>
      <w:r w:rsidRPr="00705453">
        <w:rPr>
          <w:rFonts w:ascii="Leelawadee" w:hAnsi="Leelawadee" w:cs="Leelawadee"/>
          <w:b/>
          <w:sz w:val="32"/>
          <w:szCs w:val="32"/>
          <w:u w:val="single"/>
        </w:rPr>
        <w:t>Candium</w:t>
      </w:r>
      <w:proofErr w:type="spellEnd"/>
      <w:r>
        <w:rPr>
          <w:rFonts w:ascii="Leelawadee" w:hAnsi="Leelawadee" w:cs="Leelawadee"/>
          <w:sz w:val="32"/>
          <w:szCs w:val="32"/>
        </w:rPr>
        <w:t>:</w:t>
      </w:r>
      <w:r w:rsidR="002B5615">
        <w:rPr>
          <w:rFonts w:ascii="Leelawadee" w:hAnsi="Leelawadee" w:cs="Leelawadee"/>
          <w:sz w:val="32"/>
          <w:szCs w:val="32"/>
        </w:rPr>
        <w:tab/>
      </w:r>
      <w:r w:rsidR="002B5615">
        <w:rPr>
          <w:rFonts w:ascii="Leelawadee" w:hAnsi="Leelawadee" w:cs="Leelawadee"/>
          <w:sz w:val="32"/>
          <w:szCs w:val="32"/>
        </w:rPr>
        <w:tab/>
      </w:r>
      <w:r w:rsidR="002B5615">
        <w:rPr>
          <w:rFonts w:ascii="Leelawadee" w:hAnsi="Leelawadee" w:cs="Leelawadee"/>
          <w:sz w:val="32"/>
          <w:szCs w:val="32"/>
        </w:rPr>
        <w:tab/>
      </w:r>
      <w:r w:rsidR="002B5615" w:rsidRPr="002B5615">
        <w:rPr>
          <w:rFonts w:ascii="Leelawadee" w:hAnsi="Leelawadee" w:cs="Leelawadee"/>
          <w:sz w:val="24"/>
          <w:szCs w:val="24"/>
        </w:rPr>
        <w:t>Name</w:t>
      </w:r>
      <w:r w:rsidR="002B5615">
        <w:rPr>
          <w:rFonts w:ascii="Leelawadee" w:hAnsi="Leelawadee" w:cs="Leelawadee"/>
          <w:sz w:val="24"/>
          <w:szCs w:val="24"/>
        </w:rPr>
        <w:t>s</w:t>
      </w:r>
      <w:r w:rsidR="002B5615">
        <w:rPr>
          <w:rFonts w:ascii="Leelawadee" w:hAnsi="Leelawadee" w:cs="Leelawadee"/>
          <w:sz w:val="32"/>
          <w:szCs w:val="32"/>
        </w:rPr>
        <w:t>__________________________</w:t>
      </w:r>
    </w:p>
    <w:p w:rsidR="00705453" w:rsidRPr="00705453" w:rsidRDefault="00705453">
      <w:pPr>
        <w:rPr>
          <w:rFonts w:ascii="Leelawadee" w:hAnsi="Leelawadee" w:cs="Leelawadee"/>
        </w:rPr>
      </w:pPr>
      <w:r w:rsidRPr="00705453">
        <w:rPr>
          <w:rFonts w:ascii="Leelawadee" w:hAnsi="Leelawadee" w:cs="Leelawadee"/>
        </w:rPr>
        <w:t>Radioactive decay occurs at a steady rate throughout the life of an isotope.  This simulation provides a simple example of the rate at which a radioactive isotope decays.</w:t>
      </w:r>
    </w:p>
    <w:p w:rsidR="00705453" w:rsidRPr="00705453" w:rsidRDefault="00705453">
      <w:pPr>
        <w:rPr>
          <w:rFonts w:ascii="Leelawadee" w:hAnsi="Leelawadee" w:cs="Leelawadee"/>
          <w:b/>
        </w:rPr>
      </w:pPr>
      <w:r w:rsidRPr="00705453">
        <w:rPr>
          <w:rFonts w:ascii="Leelawadee" w:hAnsi="Leelawadee" w:cs="Leelawadee"/>
          <w:b/>
        </w:rPr>
        <w:t>Procedure:</w:t>
      </w:r>
    </w:p>
    <w:p w:rsidR="00705453" w:rsidRPr="00705453" w:rsidRDefault="00705453" w:rsidP="00705453">
      <w:pPr>
        <w:pStyle w:val="ListParagraph"/>
        <w:numPr>
          <w:ilvl w:val="0"/>
          <w:numId w:val="1"/>
        </w:numPr>
        <w:rPr>
          <w:rFonts w:ascii="Leelawadee" w:hAnsi="Leelawadee" w:cs="Leelawadee"/>
        </w:rPr>
      </w:pPr>
      <w:r w:rsidRPr="00705453">
        <w:rPr>
          <w:rFonts w:ascii="Leelawadee" w:hAnsi="Leelawadee" w:cs="Leelawadee"/>
        </w:rPr>
        <w:t xml:space="preserve">Place </w:t>
      </w:r>
      <w:r w:rsidR="00754F45">
        <w:rPr>
          <w:rFonts w:ascii="Leelawadee" w:hAnsi="Leelawadee" w:cs="Leelawadee"/>
        </w:rPr>
        <w:t>60</w:t>
      </w:r>
      <w:r w:rsidR="00BD747E">
        <w:rPr>
          <w:rFonts w:ascii="Leelawadee" w:hAnsi="Leelawadee" w:cs="Leelawadee"/>
        </w:rPr>
        <w:t xml:space="preserve"> atoms of </w:t>
      </w:r>
      <w:proofErr w:type="spellStart"/>
      <w:r w:rsidR="00BD747E">
        <w:rPr>
          <w:rFonts w:ascii="Leelawadee" w:hAnsi="Leelawadee" w:cs="Leelawadee"/>
        </w:rPr>
        <w:t>candium</w:t>
      </w:r>
      <w:proofErr w:type="spellEnd"/>
      <w:r w:rsidR="00BD747E">
        <w:rPr>
          <w:rFonts w:ascii="Leelawadee" w:hAnsi="Leelawadee" w:cs="Leelawadee"/>
        </w:rPr>
        <w:t xml:space="preserve"> in the cup</w:t>
      </w:r>
      <w:r w:rsidRPr="00705453">
        <w:rPr>
          <w:rFonts w:ascii="Leelawadee" w:hAnsi="Leelawadee" w:cs="Leelawadee"/>
        </w:rPr>
        <w:t>.</w:t>
      </w:r>
    </w:p>
    <w:p w:rsidR="00705453" w:rsidRPr="00705453" w:rsidRDefault="00BD747E" w:rsidP="00705453">
      <w:pPr>
        <w:pStyle w:val="ListParagraph"/>
        <w:numPr>
          <w:ilvl w:val="0"/>
          <w:numId w:val="1"/>
        </w:numPr>
        <w:rPr>
          <w:rFonts w:ascii="Leelawadee" w:hAnsi="Leelawadee" w:cs="Leelawadee"/>
        </w:rPr>
      </w:pPr>
      <w:r>
        <w:rPr>
          <w:rFonts w:ascii="Leelawadee" w:hAnsi="Leelawadee" w:cs="Leelawadee"/>
        </w:rPr>
        <w:t>Cover the cup with your hand</w:t>
      </w:r>
      <w:r w:rsidR="00705453" w:rsidRPr="00705453">
        <w:rPr>
          <w:rFonts w:ascii="Leelawadee" w:hAnsi="Leelawadee" w:cs="Leelawadee"/>
        </w:rPr>
        <w:t xml:space="preserve"> and gently shake for 10 seconds.</w:t>
      </w:r>
    </w:p>
    <w:p w:rsidR="00705453" w:rsidRPr="00705453" w:rsidRDefault="00705453" w:rsidP="00705453">
      <w:pPr>
        <w:pStyle w:val="ListParagraph"/>
        <w:numPr>
          <w:ilvl w:val="0"/>
          <w:numId w:val="1"/>
        </w:numPr>
        <w:rPr>
          <w:rFonts w:ascii="Leelawadee" w:hAnsi="Leelawadee" w:cs="Leelawadee"/>
        </w:rPr>
      </w:pPr>
      <w:r w:rsidRPr="00705453">
        <w:rPr>
          <w:rFonts w:ascii="Leelawadee" w:hAnsi="Leelawadee" w:cs="Leelawadee"/>
        </w:rPr>
        <w:t>Gently pour out the candy</w:t>
      </w:r>
    </w:p>
    <w:p w:rsidR="00705453" w:rsidRPr="00705453" w:rsidRDefault="00705453" w:rsidP="00705453">
      <w:pPr>
        <w:pStyle w:val="ListParagraph"/>
        <w:numPr>
          <w:ilvl w:val="0"/>
          <w:numId w:val="1"/>
        </w:numPr>
        <w:rPr>
          <w:rFonts w:ascii="Leelawadee" w:hAnsi="Leelawadee" w:cs="Leelawadee"/>
        </w:rPr>
      </w:pPr>
      <w:r w:rsidRPr="00705453">
        <w:rPr>
          <w:rFonts w:ascii="Leelawadee" w:hAnsi="Leelawadee" w:cs="Leelawadee"/>
        </w:rPr>
        <w:t xml:space="preserve">Count the number of pieces with the print side up and record the data.  These atoms have “decayed”.  </w:t>
      </w:r>
    </w:p>
    <w:p w:rsidR="00705453" w:rsidRPr="00705453" w:rsidRDefault="00705453" w:rsidP="00705453">
      <w:pPr>
        <w:pStyle w:val="ListParagraph"/>
        <w:numPr>
          <w:ilvl w:val="0"/>
          <w:numId w:val="1"/>
        </w:numPr>
        <w:rPr>
          <w:rFonts w:ascii="Leelawadee" w:hAnsi="Leelawadee" w:cs="Leelawadee"/>
        </w:rPr>
      </w:pPr>
      <w:r w:rsidRPr="00705453">
        <w:rPr>
          <w:rFonts w:ascii="Leelawadee" w:hAnsi="Leelawadee" w:cs="Leelawadee"/>
        </w:rPr>
        <w:t>Return only the pieces with the print side down to the bag.  Reseal the bag.</w:t>
      </w:r>
    </w:p>
    <w:p w:rsidR="00705453" w:rsidRPr="00705453" w:rsidRDefault="00705453" w:rsidP="00705453">
      <w:pPr>
        <w:pStyle w:val="ListParagraph"/>
        <w:numPr>
          <w:ilvl w:val="0"/>
          <w:numId w:val="1"/>
        </w:numPr>
        <w:rPr>
          <w:rFonts w:ascii="Leelawadee" w:hAnsi="Leelawadee" w:cs="Leelawadee"/>
        </w:rPr>
      </w:pPr>
      <w:r w:rsidRPr="00705453">
        <w:rPr>
          <w:rFonts w:ascii="Leelawadee" w:hAnsi="Leelawadee" w:cs="Leelawadee"/>
        </w:rPr>
        <w:t>Consume the “decayed atoms”.</w:t>
      </w:r>
    </w:p>
    <w:p w:rsidR="00705453" w:rsidRPr="00705453" w:rsidRDefault="00705453" w:rsidP="00705453">
      <w:pPr>
        <w:pStyle w:val="ListParagraph"/>
        <w:numPr>
          <w:ilvl w:val="0"/>
          <w:numId w:val="1"/>
        </w:numPr>
        <w:rPr>
          <w:rFonts w:ascii="Leelawadee" w:hAnsi="Leelawadee" w:cs="Leelawadee"/>
        </w:rPr>
      </w:pPr>
      <w:r w:rsidRPr="00705453">
        <w:rPr>
          <w:rFonts w:ascii="Leelawadee" w:hAnsi="Leelawadee" w:cs="Leelawadee"/>
        </w:rPr>
        <w:t>Gently shake</w:t>
      </w:r>
      <w:r w:rsidR="00BD747E">
        <w:rPr>
          <w:rFonts w:ascii="Leelawadee" w:hAnsi="Leelawadee" w:cs="Leelawadee"/>
        </w:rPr>
        <w:t xml:space="preserve"> the cup</w:t>
      </w:r>
      <w:r w:rsidR="002B5615">
        <w:rPr>
          <w:rFonts w:ascii="Leelawadee" w:hAnsi="Leelawadee" w:cs="Leelawadee"/>
        </w:rPr>
        <w:t xml:space="preserve"> for 10 seconds and repeat steps 3-6.</w:t>
      </w:r>
    </w:p>
    <w:p w:rsidR="00705453" w:rsidRPr="00705453" w:rsidRDefault="00705453" w:rsidP="00705453">
      <w:pPr>
        <w:pStyle w:val="ListParagraph"/>
        <w:numPr>
          <w:ilvl w:val="0"/>
          <w:numId w:val="1"/>
        </w:numPr>
        <w:rPr>
          <w:rFonts w:ascii="Leelawadee" w:hAnsi="Leelawadee" w:cs="Leelawadee"/>
        </w:rPr>
      </w:pPr>
      <w:r w:rsidRPr="00705453">
        <w:rPr>
          <w:rFonts w:ascii="Leelawadee" w:hAnsi="Leelawadee" w:cs="Leelawadee"/>
        </w:rPr>
        <w:t>Continue shaking, counting and consuming until all the atoms have decayed.</w:t>
      </w:r>
    </w:p>
    <w:p w:rsidR="00705453" w:rsidRPr="00705453" w:rsidRDefault="00705453" w:rsidP="00705453">
      <w:pPr>
        <w:pStyle w:val="ListParagraph"/>
        <w:numPr>
          <w:ilvl w:val="0"/>
          <w:numId w:val="1"/>
        </w:numPr>
        <w:rPr>
          <w:rFonts w:ascii="Leelawadee" w:hAnsi="Leelawadee" w:cs="Leelawadee"/>
        </w:rPr>
      </w:pPr>
      <w:r w:rsidRPr="00705453">
        <w:rPr>
          <w:rFonts w:ascii="Leelawadee" w:hAnsi="Leelawadee" w:cs="Leelawadee"/>
        </w:rPr>
        <w:t xml:space="preserve">Graph the number of </w:t>
      </w:r>
      <w:r w:rsidR="00754F45" w:rsidRPr="00705453">
        <w:rPr>
          <w:rFonts w:ascii="Leelawadee" w:hAnsi="Leelawadee" w:cs="Leelawadee"/>
        </w:rPr>
        <w:t>un</w:t>
      </w:r>
      <w:r w:rsidR="00754F45">
        <w:rPr>
          <w:rFonts w:ascii="Leelawadee" w:hAnsi="Leelawadee" w:cs="Leelawadee"/>
        </w:rPr>
        <w:t>-</w:t>
      </w:r>
      <w:r w:rsidR="00754F45" w:rsidRPr="00705453">
        <w:rPr>
          <w:rFonts w:ascii="Leelawadee" w:hAnsi="Leelawadee" w:cs="Leelawadee"/>
        </w:rPr>
        <w:t>decayed</w:t>
      </w:r>
      <w:r w:rsidRPr="00705453">
        <w:rPr>
          <w:rFonts w:ascii="Leelawadee" w:hAnsi="Leelawadee" w:cs="Leelawadee"/>
        </w:rPr>
        <w:t xml:space="preserve"> atoms vs. time.</w:t>
      </w:r>
    </w:p>
    <w:p w:rsidR="00754F45" w:rsidRDefault="00754F45" w:rsidP="00705453">
      <w:pPr>
        <w:rPr>
          <w:rFonts w:ascii="Leelawadee" w:hAnsi="Leelawadee" w:cs="Leelawadee"/>
          <w:b/>
        </w:rPr>
        <w:sectPr w:rsidR="00754F45" w:rsidSect="00282B8B">
          <w:pgSz w:w="12240" w:h="15840"/>
          <w:pgMar w:top="720" w:right="720" w:bottom="720" w:left="720" w:header="720" w:footer="720" w:gutter="0"/>
          <w:cols w:space="720"/>
          <w:docGrid w:linePitch="360"/>
        </w:sectPr>
      </w:pPr>
    </w:p>
    <w:p w:rsidR="00705453" w:rsidRPr="00705453" w:rsidRDefault="00F91014" w:rsidP="00705453">
      <w:pPr>
        <w:rPr>
          <w:rFonts w:ascii="Leelawadee" w:hAnsi="Leelawadee" w:cs="Leelawadee"/>
          <w:b/>
        </w:rPr>
      </w:pPr>
      <w:r>
        <w:rPr>
          <w:noProof/>
        </w:rPr>
        <w:pict>
          <v:shapetype id="_x0000_t202" coordsize="21600,21600" o:spt="202" path="m,l,21600r21600,l21600,xe">
            <v:stroke joinstyle="miter"/>
            <v:path gradientshapeok="t" o:connecttype="rect"/>
          </v:shapetype>
          <v:shape id="Text Box 2" o:spid="_x0000_s1026" type="#_x0000_t202" style="position:absolute;margin-left:310.3pt;margin-top:284.1pt;width:41.9pt;height:16.7pt;z-index:251660288;visibility:visible;mso-wrap-distance-left:9pt;mso-wrap-distance-top:3.6pt;mso-wrap-distance-right:9pt;mso-wrap-distance-bottom:3.6pt;mso-position-horizontal-relative:text;mso-position-vertical-relative:text;mso-width-relative:margin;mso-height-relative:margin;v-text-anchor:top" strokecolor="white">
            <v:textbox>
              <w:txbxContent>
                <w:p w:rsidR="003B3888" w:rsidRDefault="003B3888"/>
              </w:txbxContent>
            </v:textbox>
          </v:shape>
        </w:pict>
      </w:r>
      <w:r w:rsidR="003B3888">
        <w:rPr>
          <w:noProof/>
        </w:rPr>
        <w:drawing>
          <wp:anchor distT="0" distB="0" distL="114300" distR="114300" simplePos="0" relativeHeight="251659776" behindDoc="0" locked="0" layoutInCell="1" allowOverlap="1" wp14:anchorId="4AC55689" wp14:editId="0F95A814">
            <wp:simplePos x="0" y="0"/>
            <wp:positionH relativeFrom="column">
              <wp:posOffset>3905250</wp:posOffset>
            </wp:positionH>
            <wp:positionV relativeFrom="paragraph">
              <wp:posOffset>255270</wp:posOffset>
            </wp:positionV>
            <wp:extent cx="2876162" cy="3429000"/>
            <wp:effectExtent l="0" t="0" r="0" b="0"/>
            <wp:wrapNone/>
            <wp:docPr id="1" name="Picture 1" descr="Image result for graph g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gri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6162" cy="342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5453" w:rsidRPr="00705453">
        <w:rPr>
          <w:rFonts w:ascii="Leelawadee" w:hAnsi="Leelawadee" w:cs="Leelawadee"/>
          <w:b/>
        </w:rPr>
        <w:t>Data Table:</w:t>
      </w:r>
      <w:r w:rsidR="003B3888" w:rsidRPr="003B3888">
        <w:t xml:space="preserve"> </w:t>
      </w:r>
    </w:p>
    <w:tbl>
      <w:tblPr>
        <w:tblStyle w:val="TableGrid"/>
        <w:tblW w:w="0" w:type="auto"/>
        <w:tblLook w:val="04A0" w:firstRow="1" w:lastRow="0" w:firstColumn="1" w:lastColumn="0" w:noHBand="0" w:noVBand="1"/>
      </w:tblPr>
      <w:tblGrid>
        <w:gridCol w:w="976"/>
        <w:gridCol w:w="1109"/>
        <w:gridCol w:w="1257"/>
        <w:gridCol w:w="1207"/>
      </w:tblGrid>
      <w:tr w:rsidR="00705453" w:rsidRPr="00705453" w:rsidTr="00705453">
        <w:trPr>
          <w:trHeight w:val="820"/>
        </w:trPr>
        <w:tc>
          <w:tcPr>
            <w:tcW w:w="976" w:type="dxa"/>
          </w:tcPr>
          <w:p w:rsidR="00705453" w:rsidRPr="00705453" w:rsidRDefault="00705453" w:rsidP="00705453">
            <w:pPr>
              <w:rPr>
                <w:rFonts w:ascii="Leelawadee" w:hAnsi="Leelawadee" w:cs="Leelawadee"/>
              </w:rPr>
            </w:pPr>
            <w:r w:rsidRPr="00705453">
              <w:rPr>
                <w:rFonts w:ascii="Leelawadee" w:hAnsi="Leelawadee" w:cs="Leelawadee"/>
              </w:rPr>
              <w:t>Half-Life</w:t>
            </w:r>
          </w:p>
        </w:tc>
        <w:tc>
          <w:tcPr>
            <w:tcW w:w="1109" w:type="dxa"/>
          </w:tcPr>
          <w:p w:rsidR="00705453" w:rsidRDefault="00705453" w:rsidP="00705453">
            <w:pPr>
              <w:rPr>
                <w:rFonts w:ascii="Leelawadee" w:hAnsi="Leelawadee" w:cs="Leelawadee"/>
              </w:rPr>
            </w:pPr>
            <w:r w:rsidRPr="00705453">
              <w:rPr>
                <w:rFonts w:ascii="Leelawadee" w:hAnsi="Leelawadee" w:cs="Leelawadee"/>
              </w:rPr>
              <w:t>Total Time</w:t>
            </w:r>
          </w:p>
          <w:p w:rsidR="003B3888" w:rsidRPr="00705453" w:rsidRDefault="003B3888" w:rsidP="00705453">
            <w:pPr>
              <w:rPr>
                <w:rFonts w:ascii="Leelawadee" w:hAnsi="Leelawadee" w:cs="Leelawadee"/>
              </w:rPr>
            </w:pPr>
            <w:r>
              <w:rPr>
                <w:rFonts w:ascii="Leelawadee" w:hAnsi="Leelawadee" w:cs="Leelawadee"/>
              </w:rPr>
              <w:t>(sec)</w:t>
            </w:r>
          </w:p>
        </w:tc>
        <w:tc>
          <w:tcPr>
            <w:tcW w:w="1257" w:type="dxa"/>
          </w:tcPr>
          <w:p w:rsidR="00705453" w:rsidRPr="00705453" w:rsidRDefault="00705453" w:rsidP="00705453">
            <w:pPr>
              <w:rPr>
                <w:rFonts w:ascii="Leelawadee" w:hAnsi="Leelawadee" w:cs="Leelawadee"/>
              </w:rPr>
            </w:pPr>
            <w:r w:rsidRPr="00705453">
              <w:rPr>
                <w:rFonts w:ascii="Leelawadee" w:hAnsi="Leelawadee" w:cs="Leelawadee"/>
              </w:rPr>
              <w:t># of Un-decayed Atoms</w:t>
            </w:r>
          </w:p>
        </w:tc>
        <w:tc>
          <w:tcPr>
            <w:tcW w:w="1207" w:type="dxa"/>
          </w:tcPr>
          <w:p w:rsidR="00705453" w:rsidRPr="00705453" w:rsidRDefault="00705453" w:rsidP="00705453">
            <w:pPr>
              <w:rPr>
                <w:rFonts w:ascii="Leelawadee" w:hAnsi="Leelawadee" w:cs="Leelawadee"/>
              </w:rPr>
            </w:pPr>
            <w:r w:rsidRPr="00705453">
              <w:rPr>
                <w:rFonts w:ascii="Leelawadee" w:hAnsi="Leelawadee" w:cs="Leelawadee"/>
              </w:rPr>
              <w:t># of Decayed Atoms</w:t>
            </w:r>
          </w:p>
        </w:tc>
      </w:tr>
      <w:tr w:rsidR="00705453" w:rsidRPr="00705453" w:rsidTr="00705453">
        <w:trPr>
          <w:trHeight w:val="392"/>
        </w:trPr>
        <w:tc>
          <w:tcPr>
            <w:tcW w:w="976" w:type="dxa"/>
          </w:tcPr>
          <w:p w:rsidR="00705453" w:rsidRPr="00705453" w:rsidRDefault="00705453" w:rsidP="00705453">
            <w:pPr>
              <w:rPr>
                <w:rFonts w:ascii="Leelawadee" w:hAnsi="Leelawadee" w:cs="Leelawadee"/>
              </w:rPr>
            </w:pPr>
            <w:r w:rsidRPr="00705453">
              <w:rPr>
                <w:rFonts w:ascii="Leelawadee" w:hAnsi="Leelawadee" w:cs="Leelawadee"/>
              </w:rPr>
              <w:t>0</w:t>
            </w:r>
          </w:p>
        </w:tc>
        <w:tc>
          <w:tcPr>
            <w:tcW w:w="1109" w:type="dxa"/>
          </w:tcPr>
          <w:p w:rsidR="00705453" w:rsidRPr="00705453" w:rsidRDefault="003B3888" w:rsidP="00705453">
            <w:pPr>
              <w:rPr>
                <w:rFonts w:ascii="Leelawadee" w:hAnsi="Leelawadee" w:cs="Leelawadee"/>
              </w:rPr>
            </w:pPr>
            <w:r>
              <w:rPr>
                <w:rFonts w:ascii="Leelawadee" w:hAnsi="Leelawadee" w:cs="Leelawadee"/>
              </w:rPr>
              <w:t>0</w:t>
            </w:r>
          </w:p>
        </w:tc>
        <w:tc>
          <w:tcPr>
            <w:tcW w:w="1257" w:type="dxa"/>
          </w:tcPr>
          <w:p w:rsidR="00705453" w:rsidRPr="00705453" w:rsidRDefault="003B3888" w:rsidP="00705453">
            <w:pPr>
              <w:rPr>
                <w:rFonts w:ascii="Leelawadee" w:hAnsi="Leelawadee" w:cs="Leelawadee"/>
              </w:rPr>
            </w:pPr>
            <w:r>
              <w:rPr>
                <w:rFonts w:ascii="Leelawadee" w:hAnsi="Leelawadee" w:cs="Leelawadee"/>
              </w:rPr>
              <w:t>60</w:t>
            </w:r>
          </w:p>
        </w:tc>
        <w:tc>
          <w:tcPr>
            <w:tcW w:w="1207" w:type="dxa"/>
          </w:tcPr>
          <w:p w:rsidR="00705453" w:rsidRPr="00705453" w:rsidRDefault="003B3888" w:rsidP="00705453">
            <w:pPr>
              <w:rPr>
                <w:rFonts w:ascii="Leelawadee" w:hAnsi="Leelawadee" w:cs="Leelawadee"/>
              </w:rPr>
            </w:pPr>
            <w:r>
              <w:rPr>
                <w:rFonts w:ascii="Leelawadee" w:hAnsi="Leelawadee" w:cs="Leelawadee"/>
              </w:rPr>
              <w:t>0</w:t>
            </w:r>
          </w:p>
        </w:tc>
      </w:tr>
      <w:tr w:rsidR="00705453" w:rsidRPr="00705453" w:rsidTr="00705453">
        <w:trPr>
          <w:trHeight w:val="392"/>
        </w:trPr>
        <w:tc>
          <w:tcPr>
            <w:tcW w:w="976" w:type="dxa"/>
          </w:tcPr>
          <w:p w:rsidR="00705453" w:rsidRPr="00705453" w:rsidRDefault="00705453" w:rsidP="00705453">
            <w:pPr>
              <w:rPr>
                <w:rFonts w:ascii="Leelawadee" w:hAnsi="Leelawadee" w:cs="Leelawadee"/>
              </w:rPr>
            </w:pPr>
            <w:r w:rsidRPr="00705453">
              <w:rPr>
                <w:rFonts w:ascii="Leelawadee" w:hAnsi="Leelawadee" w:cs="Leelawadee"/>
              </w:rPr>
              <w:t>1</w:t>
            </w:r>
          </w:p>
        </w:tc>
        <w:tc>
          <w:tcPr>
            <w:tcW w:w="1109" w:type="dxa"/>
          </w:tcPr>
          <w:p w:rsidR="00705453" w:rsidRPr="00705453" w:rsidRDefault="00705453" w:rsidP="00705453">
            <w:pPr>
              <w:rPr>
                <w:rFonts w:ascii="Leelawadee" w:hAnsi="Leelawadee" w:cs="Leelawadee"/>
              </w:rPr>
            </w:pPr>
          </w:p>
        </w:tc>
        <w:tc>
          <w:tcPr>
            <w:tcW w:w="1257" w:type="dxa"/>
          </w:tcPr>
          <w:p w:rsidR="00705453" w:rsidRPr="00705453" w:rsidRDefault="00705453" w:rsidP="00705453">
            <w:pPr>
              <w:rPr>
                <w:rFonts w:ascii="Leelawadee" w:hAnsi="Leelawadee" w:cs="Leelawadee"/>
              </w:rPr>
            </w:pPr>
          </w:p>
        </w:tc>
        <w:tc>
          <w:tcPr>
            <w:tcW w:w="1207" w:type="dxa"/>
          </w:tcPr>
          <w:p w:rsidR="00705453" w:rsidRPr="00705453" w:rsidRDefault="00705453" w:rsidP="00705453">
            <w:pPr>
              <w:rPr>
                <w:rFonts w:ascii="Leelawadee" w:hAnsi="Leelawadee" w:cs="Leelawadee"/>
              </w:rPr>
            </w:pPr>
          </w:p>
        </w:tc>
      </w:tr>
      <w:tr w:rsidR="00705453" w:rsidRPr="00705453" w:rsidTr="00705453">
        <w:trPr>
          <w:trHeight w:val="410"/>
        </w:trPr>
        <w:tc>
          <w:tcPr>
            <w:tcW w:w="976" w:type="dxa"/>
          </w:tcPr>
          <w:p w:rsidR="00705453" w:rsidRPr="00705453" w:rsidRDefault="00705453" w:rsidP="00705453">
            <w:pPr>
              <w:rPr>
                <w:rFonts w:ascii="Leelawadee" w:hAnsi="Leelawadee" w:cs="Leelawadee"/>
              </w:rPr>
            </w:pPr>
            <w:r w:rsidRPr="00705453">
              <w:rPr>
                <w:rFonts w:ascii="Leelawadee" w:hAnsi="Leelawadee" w:cs="Leelawadee"/>
              </w:rPr>
              <w:t>2</w:t>
            </w:r>
          </w:p>
        </w:tc>
        <w:tc>
          <w:tcPr>
            <w:tcW w:w="1109" w:type="dxa"/>
          </w:tcPr>
          <w:p w:rsidR="00705453" w:rsidRPr="00705453" w:rsidRDefault="00705453" w:rsidP="00705453">
            <w:pPr>
              <w:rPr>
                <w:rFonts w:ascii="Leelawadee" w:hAnsi="Leelawadee" w:cs="Leelawadee"/>
              </w:rPr>
            </w:pPr>
          </w:p>
        </w:tc>
        <w:tc>
          <w:tcPr>
            <w:tcW w:w="1257" w:type="dxa"/>
          </w:tcPr>
          <w:p w:rsidR="00705453" w:rsidRPr="00705453" w:rsidRDefault="00705453" w:rsidP="00705453">
            <w:pPr>
              <w:rPr>
                <w:rFonts w:ascii="Leelawadee" w:hAnsi="Leelawadee" w:cs="Leelawadee"/>
              </w:rPr>
            </w:pPr>
          </w:p>
        </w:tc>
        <w:tc>
          <w:tcPr>
            <w:tcW w:w="1207" w:type="dxa"/>
          </w:tcPr>
          <w:p w:rsidR="00705453" w:rsidRPr="00705453" w:rsidRDefault="00705453" w:rsidP="00705453">
            <w:pPr>
              <w:rPr>
                <w:rFonts w:ascii="Leelawadee" w:hAnsi="Leelawadee" w:cs="Leelawadee"/>
              </w:rPr>
            </w:pPr>
          </w:p>
        </w:tc>
      </w:tr>
      <w:tr w:rsidR="00705453" w:rsidRPr="00705453" w:rsidTr="00705453">
        <w:trPr>
          <w:trHeight w:val="392"/>
        </w:trPr>
        <w:tc>
          <w:tcPr>
            <w:tcW w:w="976" w:type="dxa"/>
          </w:tcPr>
          <w:p w:rsidR="00705453" w:rsidRPr="00705453" w:rsidRDefault="00705453" w:rsidP="00705453">
            <w:pPr>
              <w:rPr>
                <w:rFonts w:ascii="Leelawadee" w:hAnsi="Leelawadee" w:cs="Leelawadee"/>
              </w:rPr>
            </w:pPr>
            <w:r w:rsidRPr="00705453">
              <w:rPr>
                <w:rFonts w:ascii="Leelawadee" w:hAnsi="Leelawadee" w:cs="Leelawadee"/>
              </w:rPr>
              <w:t>3</w:t>
            </w:r>
          </w:p>
        </w:tc>
        <w:tc>
          <w:tcPr>
            <w:tcW w:w="1109" w:type="dxa"/>
          </w:tcPr>
          <w:p w:rsidR="00705453" w:rsidRPr="00705453" w:rsidRDefault="00705453" w:rsidP="00705453">
            <w:pPr>
              <w:rPr>
                <w:rFonts w:ascii="Leelawadee" w:hAnsi="Leelawadee" w:cs="Leelawadee"/>
              </w:rPr>
            </w:pPr>
          </w:p>
        </w:tc>
        <w:tc>
          <w:tcPr>
            <w:tcW w:w="1257" w:type="dxa"/>
          </w:tcPr>
          <w:p w:rsidR="00705453" w:rsidRPr="00705453" w:rsidRDefault="00705453" w:rsidP="00705453">
            <w:pPr>
              <w:rPr>
                <w:rFonts w:ascii="Leelawadee" w:hAnsi="Leelawadee" w:cs="Leelawadee"/>
              </w:rPr>
            </w:pPr>
          </w:p>
        </w:tc>
        <w:tc>
          <w:tcPr>
            <w:tcW w:w="1207" w:type="dxa"/>
          </w:tcPr>
          <w:p w:rsidR="00705453" w:rsidRPr="00705453" w:rsidRDefault="00705453" w:rsidP="00705453">
            <w:pPr>
              <w:rPr>
                <w:rFonts w:ascii="Leelawadee" w:hAnsi="Leelawadee" w:cs="Leelawadee"/>
              </w:rPr>
            </w:pPr>
          </w:p>
        </w:tc>
      </w:tr>
      <w:tr w:rsidR="00705453" w:rsidRPr="00705453" w:rsidTr="00705453">
        <w:trPr>
          <w:trHeight w:val="392"/>
        </w:trPr>
        <w:tc>
          <w:tcPr>
            <w:tcW w:w="976" w:type="dxa"/>
          </w:tcPr>
          <w:p w:rsidR="00705453" w:rsidRPr="00705453" w:rsidRDefault="00705453" w:rsidP="00705453">
            <w:pPr>
              <w:rPr>
                <w:rFonts w:ascii="Leelawadee" w:hAnsi="Leelawadee" w:cs="Leelawadee"/>
              </w:rPr>
            </w:pPr>
            <w:r w:rsidRPr="00705453">
              <w:rPr>
                <w:rFonts w:ascii="Leelawadee" w:hAnsi="Leelawadee" w:cs="Leelawadee"/>
              </w:rPr>
              <w:t>4</w:t>
            </w:r>
          </w:p>
        </w:tc>
        <w:tc>
          <w:tcPr>
            <w:tcW w:w="1109" w:type="dxa"/>
          </w:tcPr>
          <w:p w:rsidR="00705453" w:rsidRPr="00705453" w:rsidRDefault="00705453" w:rsidP="00705453">
            <w:pPr>
              <w:rPr>
                <w:rFonts w:ascii="Leelawadee" w:hAnsi="Leelawadee" w:cs="Leelawadee"/>
              </w:rPr>
            </w:pPr>
          </w:p>
        </w:tc>
        <w:tc>
          <w:tcPr>
            <w:tcW w:w="1257" w:type="dxa"/>
          </w:tcPr>
          <w:p w:rsidR="00705453" w:rsidRPr="00705453" w:rsidRDefault="00705453" w:rsidP="00705453">
            <w:pPr>
              <w:rPr>
                <w:rFonts w:ascii="Leelawadee" w:hAnsi="Leelawadee" w:cs="Leelawadee"/>
              </w:rPr>
            </w:pPr>
          </w:p>
        </w:tc>
        <w:tc>
          <w:tcPr>
            <w:tcW w:w="1207" w:type="dxa"/>
          </w:tcPr>
          <w:p w:rsidR="00705453" w:rsidRPr="00705453" w:rsidRDefault="00705453" w:rsidP="00705453">
            <w:pPr>
              <w:rPr>
                <w:rFonts w:ascii="Leelawadee" w:hAnsi="Leelawadee" w:cs="Leelawadee"/>
              </w:rPr>
            </w:pPr>
          </w:p>
        </w:tc>
      </w:tr>
      <w:tr w:rsidR="00705453" w:rsidRPr="00705453" w:rsidTr="00705453">
        <w:trPr>
          <w:trHeight w:val="410"/>
        </w:trPr>
        <w:tc>
          <w:tcPr>
            <w:tcW w:w="976" w:type="dxa"/>
          </w:tcPr>
          <w:p w:rsidR="00705453" w:rsidRPr="00705453" w:rsidRDefault="00705453" w:rsidP="00705453">
            <w:pPr>
              <w:rPr>
                <w:rFonts w:ascii="Leelawadee" w:hAnsi="Leelawadee" w:cs="Leelawadee"/>
              </w:rPr>
            </w:pPr>
            <w:r w:rsidRPr="00705453">
              <w:rPr>
                <w:rFonts w:ascii="Leelawadee" w:hAnsi="Leelawadee" w:cs="Leelawadee"/>
              </w:rPr>
              <w:t>5</w:t>
            </w:r>
          </w:p>
        </w:tc>
        <w:tc>
          <w:tcPr>
            <w:tcW w:w="1109" w:type="dxa"/>
          </w:tcPr>
          <w:p w:rsidR="00705453" w:rsidRPr="00705453" w:rsidRDefault="00705453" w:rsidP="00705453">
            <w:pPr>
              <w:rPr>
                <w:rFonts w:ascii="Leelawadee" w:hAnsi="Leelawadee" w:cs="Leelawadee"/>
              </w:rPr>
            </w:pPr>
          </w:p>
        </w:tc>
        <w:tc>
          <w:tcPr>
            <w:tcW w:w="1257" w:type="dxa"/>
          </w:tcPr>
          <w:p w:rsidR="00705453" w:rsidRPr="00705453" w:rsidRDefault="00705453" w:rsidP="00705453">
            <w:pPr>
              <w:rPr>
                <w:rFonts w:ascii="Leelawadee" w:hAnsi="Leelawadee" w:cs="Leelawadee"/>
              </w:rPr>
            </w:pPr>
          </w:p>
        </w:tc>
        <w:tc>
          <w:tcPr>
            <w:tcW w:w="1207" w:type="dxa"/>
          </w:tcPr>
          <w:p w:rsidR="00705453" w:rsidRPr="00705453" w:rsidRDefault="00705453" w:rsidP="00705453">
            <w:pPr>
              <w:rPr>
                <w:rFonts w:ascii="Leelawadee" w:hAnsi="Leelawadee" w:cs="Leelawadee"/>
              </w:rPr>
            </w:pPr>
          </w:p>
        </w:tc>
      </w:tr>
      <w:tr w:rsidR="00705453" w:rsidRPr="00705453" w:rsidTr="00705453">
        <w:trPr>
          <w:trHeight w:val="392"/>
        </w:trPr>
        <w:tc>
          <w:tcPr>
            <w:tcW w:w="976" w:type="dxa"/>
          </w:tcPr>
          <w:p w:rsidR="00705453" w:rsidRPr="00705453" w:rsidRDefault="00705453" w:rsidP="00705453">
            <w:pPr>
              <w:rPr>
                <w:rFonts w:ascii="Leelawadee" w:hAnsi="Leelawadee" w:cs="Leelawadee"/>
              </w:rPr>
            </w:pPr>
            <w:r w:rsidRPr="00705453">
              <w:rPr>
                <w:rFonts w:ascii="Leelawadee" w:hAnsi="Leelawadee" w:cs="Leelawadee"/>
              </w:rPr>
              <w:t>6</w:t>
            </w:r>
          </w:p>
        </w:tc>
        <w:tc>
          <w:tcPr>
            <w:tcW w:w="1109" w:type="dxa"/>
          </w:tcPr>
          <w:p w:rsidR="00705453" w:rsidRPr="00705453" w:rsidRDefault="00705453" w:rsidP="00705453">
            <w:pPr>
              <w:rPr>
                <w:rFonts w:ascii="Leelawadee" w:hAnsi="Leelawadee" w:cs="Leelawadee"/>
              </w:rPr>
            </w:pPr>
          </w:p>
        </w:tc>
        <w:tc>
          <w:tcPr>
            <w:tcW w:w="1257" w:type="dxa"/>
          </w:tcPr>
          <w:p w:rsidR="00705453" w:rsidRPr="00705453" w:rsidRDefault="00705453" w:rsidP="00705453">
            <w:pPr>
              <w:rPr>
                <w:rFonts w:ascii="Leelawadee" w:hAnsi="Leelawadee" w:cs="Leelawadee"/>
              </w:rPr>
            </w:pPr>
          </w:p>
        </w:tc>
        <w:tc>
          <w:tcPr>
            <w:tcW w:w="1207" w:type="dxa"/>
          </w:tcPr>
          <w:p w:rsidR="00705453" w:rsidRPr="00705453" w:rsidRDefault="00705453" w:rsidP="00705453">
            <w:pPr>
              <w:rPr>
                <w:rFonts w:ascii="Leelawadee" w:hAnsi="Leelawadee" w:cs="Leelawadee"/>
              </w:rPr>
            </w:pPr>
          </w:p>
        </w:tc>
      </w:tr>
      <w:tr w:rsidR="00705453" w:rsidRPr="00705453" w:rsidTr="00705453">
        <w:trPr>
          <w:trHeight w:val="427"/>
        </w:trPr>
        <w:tc>
          <w:tcPr>
            <w:tcW w:w="976" w:type="dxa"/>
          </w:tcPr>
          <w:p w:rsidR="00705453" w:rsidRPr="00705453" w:rsidRDefault="00705453" w:rsidP="00705453">
            <w:pPr>
              <w:rPr>
                <w:rFonts w:ascii="Leelawadee" w:hAnsi="Leelawadee" w:cs="Leelawadee"/>
              </w:rPr>
            </w:pPr>
            <w:r w:rsidRPr="00705453">
              <w:rPr>
                <w:rFonts w:ascii="Leelawadee" w:hAnsi="Leelawadee" w:cs="Leelawadee"/>
              </w:rPr>
              <w:t>7</w:t>
            </w:r>
          </w:p>
        </w:tc>
        <w:tc>
          <w:tcPr>
            <w:tcW w:w="1109" w:type="dxa"/>
          </w:tcPr>
          <w:p w:rsidR="00705453" w:rsidRPr="00705453" w:rsidRDefault="00705453" w:rsidP="00705453">
            <w:pPr>
              <w:rPr>
                <w:rFonts w:ascii="Leelawadee" w:hAnsi="Leelawadee" w:cs="Leelawadee"/>
              </w:rPr>
            </w:pPr>
          </w:p>
        </w:tc>
        <w:tc>
          <w:tcPr>
            <w:tcW w:w="1257" w:type="dxa"/>
          </w:tcPr>
          <w:p w:rsidR="00705453" w:rsidRPr="00705453" w:rsidRDefault="00705453" w:rsidP="00705453">
            <w:pPr>
              <w:rPr>
                <w:rFonts w:ascii="Leelawadee" w:hAnsi="Leelawadee" w:cs="Leelawadee"/>
              </w:rPr>
            </w:pPr>
          </w:p>
        </w:tc>
        <w:tc>
          <w:tcPr>
            <w:tcW w:w="1207" w:type="dxa"/>
          </w:tcPr>
          <w:p w:rsidR="00705453" w:rsidRPr="00705453" w:rsidRDefault="00705453" w:rsidP="00705453">
            <w:pPr>
              <w:rPr>
                <w:rFonts w:ascii="Leelawadee" w:hAnsi="Leelawadee" w:cs="Leelawadee"/>
              </w:rPr>
            </w:pPr>
          </w:p>
        </w:tc>
      </w:tr>
      <w:tr w:rsidR="00705453" w:rsidRPr="00705453" w:rsidTr="00705453">
        <w:trPr>
          <w:trHeight w:val="427"/>
        </w:trPr>
        <w:tc>
          <w:tcPr>
            <w:tcW w:w="976" w:type="dxa"/>
          </w:tcPr>
          <w:p w:rsidR="00705453" w:rsidRPr="00705453" w:rsidRDefault="00705453" w:rsidP="00705453">
            <w:pPr>
              <w:rPr>
                <w:rFonts w:ascii="Leelawadee" w:hAnsi="Leelawadee" w:cs="Leelawadee"/>
              </w:rPr>
            </w:pPr>
            <w:r w:rsidRPr="00705453">
              <w:rPr>
                <w:rFonts w:ascii="Leelawadee" w:hAnsi="Leelawadee" w:cs="Leelawadee"/>
              </w:rPr>
              <w:t>8</w:t>
            </w:r>
          </w:p>
        </w:tc>
        <w:tc>
          <w:tcPr>
            <w:tcW w:w="1109" w:type="dxa"/>
          </w:tcPr>
          <w:p w:rsidR="00705453" w:rsidRPr="00705453" w:rsidRDefault="00705453" w:rsidP="00705453">
            <w:pPr>
              <w:rPr>
                <w:rFonts w:ascii="Leelawadee" w:hAnsi="Leelawadee" w:cs="Leelawadee"/>
              </w:rPr>
            </w:pPr>
          </w:p>
        </w:tc>
        <w:tc>
          <w:tcPr>
            <w:tcW w:w="1257" w:type="dxa"/>
          </w:tcPr>
          <w:p w:rsidR="00705453" w:rsidRPr="00705453" w:rsidRDefault="00705453" w:rsidP="00705453">
            <w:pPr>
              <w:rPr>
                <w:rFonts w:ascii="Leelawadee" w:hAnsi="Leelawadee" w:cs="Leelawadee"/>
              </w:rPr>
            </w:pPr>
          </w:p>
        </w:tc>
        <w:tc>
          <w:tcPr>
            <w:tcW w:w="1207" w:type="dxa"/>
          </w:tcPr>
          <w:p w:rsidR="00705453" w:rsidRPr="00705453" w:rsidRDefault="00705453" w:rsidP="00705453">
            <w:pPr>
              <w:rPr>
                <w:rFonts w:ascii="Leelawadee" w:hAnsi="Leelawadee" w:cs="Leelawadee"/>
              </w:rPr>
            </w:pPr>
          </w:p>
        </w:tc>
      </w:tr>
      <w:tr w:rsidR="00705453" w:rsidRPr="00705453" w:rsidTr="00705453">
        <w:trPr>
          <w:trHeight w:val="427"/>
        </w:trPr>
        <w:tc>
          <w:tcPr>
            <w:tcW w:w="976" w:type="dxa"/>
          </w:tcPr>
          <w:p w:rsidR="00705453" w:rsidRPr="00705453" w:rsidRDefault="00705453" w:rsidP="00705453">
            <w:pPr>
              <w:rPr>
                <w:rFonts w:ascii="Leelawadee" w:hAnsi="Leelawadee" w:cs="Leelawadee"/>
              </w:rPr>
            </w:pPr>
            <w:r w:rsidRPr="00705453">
              <w:rPr>
                <w:rFonts w:ascii="Leelawadee" w:hAnsi="Leelawadee" w:cs="Leelawadee"/>
              </w:rPr>
              <w:t>9</w:t>
            </w:r>
          </w:p>
        </w:tc>
        <w:tc>
          <w:tcPr>
            <w:tcW w:w="1109" w:type="dxa"/>
          </w:tcPr>
          <w:p w:rsidR="00705453" w:rsidRPr="00705453" w:rsidRDefault="00705453" w:rsidP="00705453">
            <w:pPr>
              <w:rPr>
                <w:rFonts w:ascii="Leelawadee" w:hAnsi="Leelawadee" w:cs="Leelawadee"/>
              </w:rPr>
            </w:pPr>
          </w:p>
        </w:tc>
        <w:tc>
          <w:tcPr>
            <w:tcW w:w="1257" w:type="dxa"/>
          </w:tcPr>
          <w:p w:rsidR="00705453" w:rsidRPr="00705453" w:rsidRDefault="00705453" w:rsidP="00705453">
            <w:pPr>
              <w:rPr>
                <w:rFonts w:ascii="Leelawadee" w:hAnsi="Leelawadee" w:cs="Leelawadee"/>
              </w:rPr>
            </w:pPr>
          </w:p>
        </w:tc>
        <w:tc>
          <w:tcPr>
            <w:tcW w:w="1207" w:type="dxa"/>
          </w:tcPr>
          <w:p w:rsidR="00705453" w:rsidRPr="00705453" w:rsidRDefault="00705453" w:rsidP="00705453">
            <w:pPr>
              <w:rPr>
                <w:rFonts w:ascii="Leelawadee" w:hAnsi="Leelawadee" w:cs="Leelawadee"/>
              </w:rPr>
            </w:pPr>
          </w:p>
        </w:tc>
      </w:tr>
      <w:tr w:rsidR="00705453" w:rsidRPr="00705453" w:rsidTr="00705453">
        <w:trPr>
          <w:trHeight w:val="427"/>
        </w:trPr>
        <w:tc>
          <w:tcPr>
            <w:tcW w:w="976" w:type="dxa"/>
          </w:tcPr>
          <w:p w:rsidR="00705453" w:rsidRPr="00705453" w:rsidRDefault="00705453" w:rsidP="00705453">
            <w:pPr>
              <w:rPr>
                <w:rFonts w:ascii="Leelawadee" w:hAnsi="Leelawadee" w:cs="Leelawadee"/>
              </w:rPr>
            </w:pPr>
            <w:r w:rsidRPr="00705453">
              <w:rPr>
                <w:rFonts w:ascii="Leelawadee" w:hAnsi="Leelawadee" w:cs="Leelawadee"/>
              </w:rPr>
              <w:t>10</w:t>
            </w:r>
          </w:p>
        </w:tc>
        <w:tc>
          <w:tcPr>
            <w:tcW w:w="1109" w:type="dxa"/>
          </w:tcPr>
          <w:p w:rsidR="00705453" w:rsidRPr="00705453" w:rsidRDefault="00705453" w:rsidP="00705453">
            <w:pPr>
              <w:rPr>
                <w:rFonts w:ascii="Leelawadee" w:hAnsi="Leelawadee" w:cs="Leelawadee"/>
              </w:rPr>
            </w:pPr>
          </w:p>
        </w:tc>
        <w:tc>
          <w:tcPr>
            <w:tcW w:w="1257" w:type="dxa"/>
          </w:tcPr>
          <w:p w:rsidR="00705453" w:rsidRPr="00705453" w:rsidRDefault="00705453" w:rsidP="00705453">
            <w:pPr>
              <w:rPr>
                <w:rFonts w:ascii="Leelawadee" w:hAnsi="Leelawadee" w:cs="Leelawadee"/>
              </w:rPr>
            </w:pPr>
          </w:p>
        </w:tc>
        <w:tc>
          <w:tcPr>
            <w:tcW w:w="1207" w:type="dxa"/>
          </w:tcPr>
          <w:p w:rsidR="00705453" w:rsidRPr="00705453" w:rsidRDefault="00705453" w:rsidP="00705453">
            <w:pPr>
              <w:rPr>
                <w:rFonts w:ascii="Leelawadee" w:hAnsi="Leelawadee" w:cs="Leelawadee"/>
              </w:rPr>
            </w:pPr>
          </w:p>
        </w:tc>
      </w:tr>
    </w:tbl>
    <w:p w:rsidR="00754F45" w:rsidRDefault="00754F45">
      <w:pPr>
        <w:rPr>
          <w:rFonts w:ascii="Leelawadee" w:hAnsi="Leelawadee" w:cs="Leelawadee"/>
          <w:sz w:val="24"/>
          <w:szCs w:val="24"/>
        </w:rPr>
      </w:pPr>
    </w:p>
    <w:p w:rsidR="003B3888" w:rsidRDefault="003B3888" w:rsidP="00754F45">
      <w:pPr>
        <w:rPr>
          <w:rFonts w:ascii="Leelawadee" w:hAnsi="Leelawadee" w:cs="Leelawadee"/>
        </w:rPr>
        <w:sectPr w:rsidR="003B3888" w:rsidSect="003B3888">
          <w:type w:val="continuous"/>
          <w:pgSz w:w="12240" w:h="15840"/>
          <w:pgMar w:top="720" w:right="720" w:bottom="720" w:left="720" w:header="720" w:footer="720" w:gutter="0"/>
          <w:cols w:space="720"/>
          <w:docGrid w:linePitch="360"/>
        </w:sectPr>
      </w:pPr>
    </w:p>
    <w:p w:rsidR="00754F45" w:rsidRDefault="00754F45" w:rsidP="00754F45">
      <w:pPr>
        <w:rPr>
          <w:rFonts w:ascii="Leelawadee" w:hAnsi="Leelawadee" w:cs="Leelawadee"/>
        </w:rPr>
      </w:pPr>
      <w:r>
        <w:rPr>
          <w:rFonts w:ascii="Leelawadee" w:hAnsi="Leelawadee" w:cs="Leelawadee"/>
        </w:rPr>
        <w:t xml:space="preserve">Some naturally occurring isotopes of elements are not stable.  They slowly decompose by discarding part of the nucleus.  The isotope is said to be radioactive.  This nuclear decomposition is called nuclear decay.  The length of time required for half of the isotope to decay is the substance’s half-life.  Each radioactive isotope has its own particular half-life.  </w:t>
      </w:r>
    </w:p>
    <w:p w:rsidR="003B3888" w:rsidRDefault="003B3888" w:rsidP="00754F45">
      <w:pPr>
        <w:rPr>
          <w:rFonts w:ascii="Leelawadee" w:hAnsi="Leelawadee" w:cs="Leelawadee"/>
        </w:rPr>
      </w:pPr>
    </w:p>
    <w:p w:rsidR="00BD747E" w:rsidRDefault="00BD747E" w:rsidP="00754F45">
      <w:pPr>
        <w:rPr>
          <w:rFonts w:ascii="Leelawadee" w:hAnsi="Leelawadee" w:cs="Leelawadee"/>
          <w:b/>
        </w:rPr>
      </w:pPr>
    </w:p>
    <w:p w:rsidR="003B3888" w:rsidRDefault="003B3888" w:rsidP="00754F45">
      <w:pPr>
        <w:rPr>
          <w:rFonts w:ascii="Leelawadee" w:hAnsi="Leelawadee" w:cs="Leelawadee"/>
          <w:b/>
        </w:rPr>
      </w:pPr>
      <w:r>
        <w:rPr>
          <w:rFonts w:ascii="Leelawadee" w:hAnsi="Leelawadee" w:cs="Leelawadee"/>
          <w:b/>
        </w:rPr>
        <w:t>Answer the questions on the back side.</w:t>
      </w:r>
    </w:p>
    <w:p w:rsidR="003B3888" w:rsidRDefault="003B3888" w:rsidP="003B3888">
      <w:pPr>
        <w:rPr>
          <w:rFonts w:ascii="Leelawadee" w:hAnsi="Leelawadee" w:cs="Leelawadee"/>
          <w:b/>
        </w:rPr>
      </w:pPr>
      <w:r>
        <w:rPr>
          <w:rFonts w:ascii="Leelawadee" w:hAnsi="Leelawadee" w:cs="Leelawadee"/>
          <w:b/>
        </w:rPr>
        <w:lastRenderedPageBreak/>
        <w:t>Questions:</w:t>
      </w:r>
    </w:p>
    <w:p w:rsidR="003B3888" w:rsidRDefault="003B3888" w:rsidP="003B3888">
      <w:pPr>
        <w:pStyle w:val="ListParagraph"/>
        <w:numPr>
          <w:ilvl w:val="0"/>
          <w:numId w:val="2"/>
        </w:numPr>
        <w:rPr>
          <w:rFonts w:ascii="Leelawadee" w:hAnsi="Leelawadee" w:cs="Leelawadee"/>
        </w:rPr>
      </w:pPr>
      <w:r>
        <w:rPr>
          <w:rFonts w:ascii="Leelawadee" w:hAnsi="Leelawadee" w:cs="Leelawadee"/>
        </w:rPr>
        <w:t>What is a half-life?</w:t>
      </w:r>
    </w:p>
    <w:p w:rsidR="003B3888" w:rsidRDefault="003B3888" w:rsidP="003B3888">
      <w:pPr>
        <w:pStyle w:val="ListParagraph"/>
        <w:rPr>
          <w:rFonts w:ascii="Leelawadee" w:hAnsi="Leelawadee" w:cs="Leelawadee"/>
        </w:rPr>
      </w:pPr>
    </w:p>
    <w:p w:rsidR="003B3888" w:rsidRDefault="003B3888" w:rsidP="003B3888">
      <w:pPr>
        <w:pStyle w:val="ListParagraph"/>
        <w:rPr>
          <w:rFonts w:ascii="Leelawadee" w:hAnsi="Leelawadee" w:cs="Leelawadee"/>
        </w:rPr>
      </w:pPr>
    </w:p>
    <w:p w:rsidR="003B3888" w:rsidRDefault="003B3888" w:rsidP="003B3888">
      <w:pPr>
        <w:pStyle w:val="ListParagraph"/>
        <w:numPr>
          <w:ilvl w:val="0"/>
          <w:numId w:val="2"/>
        </w:numPr>
        <w:rPr>
          <w:rFonts w:ascii="Leelawadee" w:hAnsi="Leelawadee" w:cs="Leelawadee"/>
        </w:rPr>
      </w:pPr>
      <w:r>
        <w:rPr>
          <w:rFonts w:ascii="Leelawadee" w:hAnsi="Leelawadee" w:cs="Leelawadee"/>
        </w:rPr>
        <w:t xml:space="preserve">In the experiment, what was the half-life of the element </w:t>
      </w:r>
      <w:proofErr w:type="spellStart"/>
      <w:r>
        <w:rPr>
          <w:rFonts w:ascii="Leelawadee" w:hAnsi="Leelawadee" w:cs="Leelawadee"/>
        </w:rPr>
        <w:t>candium</w:t>
      </w:r>
      <w:proofErr w:type="spellEnd"/>
      <w:r>
        <w:rPr>
          <w:rFonts w:ascii="Leelawadee" w:hAnsi="Leelawadee" w:cs="Leelawadee"/>
        </w:rPr>
        <w:t>?</w:t>
      </w:r>
    </w:p>
    <w:p w:rsidR="003B3888" w:rsidRDefault="003B3888" w:rsidP="003B3888">
      <w:pPr>
        <w:pStyle w:val="ListParagraph"/>
        <w:rPr>
          <w:rFonts w:ascii="Leelawadee" w:hAnsi="Leelawadee" w:cs="Leelawadee"/>
        </w:rPr>
      </w:pPr>
    </w:p>
    <w:p w:rsidR="003B3888" w:rsidRDefault="003B3888" w:rsidP="003B3888">
      <w:pPr>
        <w:pStyle w:val="ListParagraph"/>
        <w:rPr>
          <w:rFonts w:ascii="Leelawadee" w:hAnsi="Leelawadee" w:cs="Leelawadee"/>
        </w:rPr>
      </w:pPr>
    </w:p>
    <w:p w:rsidR="003B3888" w:rsidRDefault="003B3888" w:rsidP="003B3888">
      <w:pPr>
        <w:pStyle w:val="ListParagraph"/>
        <w:numPr>
          <w:ilvl w:val="0"/>
          <w:numId w:val="2"/>
        </w:numPr>
        <w:rPr>
          <w:rFonts w:ascii="Leelawadee" w:hAnsi="Leelawadee" w:cs="Leelawadee"/>
        </w:rPr>
      </w:pPr>
      <w:r>
        <w:rPr>
          <w:rFonts w:ascii="Leelawadee" w:hAnsi="Leelawadee" w:cs="Leelawadee"/>
        </w:rPr>
        <w:t>At the end of two half-lives, what fraction of the atoms have not decayed?</w:t>
      </w:r>
    </w:p>
    <w:p w:rsidR="003B3888" w:rsidRDefault="003B3888" w:rsidP="003B3888">
      <w:pPr>
        <w:pStyle w:val="ListParagraph"/>
        <w:rPr>
          <w:rFonts w:ascii="Leelawadee" w:hAnsi="Leelawadee" w:cs="Leelawadee"/>
        </w:rPr>
      </w:pPr>
    </w:p>
    <w:p w:rsidR="003B3888" w:rsidRDefault="003B3888" w:rsidP="003B3888">
      <w:pPr>
        <w:pStyle w:val="ListParagraph"/>
        <w:rPr>
          <w:rFonts w:ascii="Leelawadee" w:hAnsi="Leelawadee" w:cs="Leelawadee"/>
        </w:rPr>
      </w:pPr>
    </w:p>
    <w:p w:rsidR="003B3888" w:rsidRDefault="003B3888" w:rsidP="003B3888">
      <w:pPr>
        <w:pStyle w:val="ListParagraph"/>
        <w:numPr>
          <w:ilvl w:val="0"/>
          <w:numId w:val="2"/>
        </w:numPr>
        <w:rPr>
          <w:rFonts w:ascii="Leelawadee" w:hAnsi="Leelawadee" w:cs="Leelawadee"/>
        </w:rPr>
      </w:pPr>
      <w:r>
        <w:rPr>
          <w:rFonts w:ascii="Leelawadee" w:hAnsi="Leelawadee" w:cs="Leelawadee"/>
        </w:rPr>
        <w:t>Describe the shape of the curve drawn in step 9.</w:t>
      </w:r>
    </w:p>
    <w:p w:rsidR="003B3888" w:rsidRDefault="003B3888" w:rsidP="003B3888">
      <w:pPr>
        <w:pStyle w:val="ListParagraph"/>
        <w:rPr>
          <w:rFonts w:ascii="Leelawadee" w:hAnsi="Leelawadee" w:cs="Leelawadee"/>
        </w:rPr>
      </w:pPr>
    </w:p>
    <w:p w:rsidR="003B3888" w:rsidRDefault="003B3888" w:rsidP="003B3888">
      <w:pPr>
        <w:pStyle w:val="ListParagraph"/>
        <w:rPr>
          <w:rFonts w:ascii="Leelawadee" w:hAnsi="Leelawadee" w:cs="Leelawadee"/>
        </w:rPr>
      </w:pPr>
    </w:p>
    <w:p w:rsidR="00BD747E" w:rsidRDefault="00BD747E" w:rsidP="003B3888">
      <w:pPr>
        <w:pStyle w:val="ListParagraph"/>
        <w:rPr>
          <w:rFonts w:ascii="Leelawadee" w:hAnsi="Leelawadee" w:cs="Leelawadee"/>
        </w:rPr>
      </w:pPr>
    </w:p>
    <w:p w:rsidR="003B3888" w:rsidRDefault="003B3888" w:rsidP="003B3888">
      <w:pPr>
        <w:pStyle w:val="ListParagraph"/>
        <w:numPr>
          <w:ilvl w:val="0"/>
          <w:numId w:val="2"/>
        </w:numPr>
        <w:rPr>
          <w:rFonts w:ascii="Leelawadee" w:hAnsi="Leelawadee" w:cs="Leelawadee"/>
        </w:rPr>
      </w:pPr>
      <w:r>
        <w:rPr>
          <w:rFonts w:ascii="Leelawadee" w:hAnsi="Leelawadee" w:cs="Leelawadee"/>
        </w:rPr>
        <w:t>If you were to repeat the experiment two more times starting with 20 atoms and then 100 atoms, what would you predict about the results?</w:t>
      </w:r>
    </w:p>
    <w:p w:rsidR="003B3888" w:rsidRDefault="003B3888" w:rsidP="003B3888">
      <w:pPr>
        <w:pStyle w:val="ListParagraph"/>
        <w:rPr>
          <w:rFonts w:ascii="Leelawadee" w:hAnsi="Leelawadee" w:cs="Leelawadee"/>
        </w:rPr>
      </w:pPr>
    </w:p>
    <w:p w:rsidR="00BD747E" w:rsidRDefault="00BD747E" w:rsidP="003B3888">
      <w:pPr>
        <w:pStyle w:val="ListParagraph"/>
        <w:rPr>
          <w:rFonts w:ascii="Leelawadee" w:hAnsi="Leelawadee" w:cs="Leelawadee"/>
        </w:rPr>
      </w:pPr>
    </w:p>
    <w:p w:rsidR="003B3888" w:rsidRDefault="003B3888" w:rsidP="003B3888">
      <w:pPr>
        <w:pStyle w:val="ListParagraph"/>
        <w:rPr>
          <w:rFonts w:ascii="Leelawadee" w:hAnsi="Leelawadee" w:cs="Leelawadee"/>
        </w:rPr>
      </w:pPr>
    </w:p>
    <w:p w:rsidR="003B3888" w:rsidRDefault="003B3888" w:rsidP="003B3888">
      <w:pPr>
        <w:pStyle w:val="ListParagraph"/>
        <w:rPr>
          <w:rFonts w:ascii="Leelawadee" w:hAnsi="Leelawadee" w:cs="Leelawadee"/>
        </w:rPr>
      </w:pPr>
    </w:p>
    <w:p w:rsidR="003B3888" w:rsidRDefault="003B3888" w:rsidP="003B3888">
      <w:pPr>
        <w:pStyle w:val="ListParagraph"/>
        <w:numPr>
          <w:ilvl w:val="0"/>
          <w:numId w:val="2"/>
        </w:numPr>
        <w:rPr>
          <w:rFonts w:ascii="Leelawadee" w:hAnsi="Leelawadee" w:cs="Leelawadee"/>
        </w:rPr>
      </w:pPr>
      <w:r>
        <w:rPr>
          <w:rFonts w:ascii="Leelawadee" w:hAnsi="Leelawadee" w:cs="Leelawadee"/>
        </w:rPr>
        <w:t>If you repeated the experiment usi</w:t>
      </w:r>
      <w:r w:rsidR="002B5615">
        <w:rPr>
          <w:rFonts w:ascii="Leelawadee" w:hAnsi="Leelawadee" w:cs="Leelawadee"/>
        </w:rPr>
        <w:t>ng a half-</w:t>
      </w:r>
      <w:r>
        <w:rPr>
          <w:rFonts w:ascii="Leelawadee" w:hAnsi="Leelawadee" w:cs="Leelawadee"/>
        </w:rPr>
        <w:t xml:space="preserve">life of 20 seconds, how would </w:t>
      </w:r>
      <w:r w:rsidR="00103197">
        <w:rPr>
          <w:rFonts w:ascii="Leelawadee" w:hAnsi="Leelawadee" w:cs="Leelawadee"/>
        </w:rPr>
        <w:t xml:space="preserve">a graph of </w:t>
      </w:r>
      <w:r>
        <w:rPr>
          <w:rFonts w:ascii="Leelawadee" w:hAnsi="Leelawadee" w:cs="Leelawadee"/>
        </w:rPr>
        <w:t>the data compare with the original graph</w:t>
      </w:r>
      <w:r w:rsidR="00103197">
        <w:rPr>
          <w:rFonts w:ascii="Leelawadee" w:hAnsi="Leelawadee" w:cs="Leelawadee"/>
        </w:rPr>
        <w:t>?  If it is different, why would it be different</w:t>
      </w:r>
      <w:r>
        <w:rPr>
          <w:rFonts w:ascii="Leelawadee" w:hAnsi="Leelawadee" w:cs="Leelawadee"/>
        </w:rPr>
        <w:t>?</w:t>
      </w:r>
    </w:p>
    <w:p w:rsidR="003B3888" w:rsidRDefault="003B3888" w:rsidP="003B3888">
      <w:pPr>
        <w:rPr>
          <w:rFonts w:ascii="Leelawadee" w:hAnsi="Leelawadee" w:cs="Leelawadee"/>
        </w:rPr>
      </w:pPr>
    </w:p>
    <w:p w:rsidR="003B3888" w:rsidRDefault="003B3888" w:rsidP="003B3888">
      <w:pPr>
        <w:rPr>
          <w:rFonts w:ascii="Leelawadee" w:hAnsi="Leelawadee" w:cs="Leelawadee"/>
        </w:rPr>
        <w:sectPr w:rsidR="003B3888" w:rsidSect="003B3888">
          <w:type w:val="continuous"/>
          <w:pgSz w:w="12240" w:h="15840"/>
          <w:pgMar w:top="1440" w:right="1440" w:bottom="1440" w:left="1440" w:header="720" w:footer="720" w:gutter="0"/>
          <w:cols w:space="720"/>
          <w:docGrid w:linePitch="360"/>
        </w:sectPr>
      </w:pPr>
    </w:p>
    <w:p w:rsidR="003B3888" w:rsidRPr="003B3888" w:rsidRDefault="003B3888" w:rsidP="00754F45">
      <w:pPr>
        <w:rPr>
          <w:rFonts w:ascii="Leelawadee" w:hAnsi="Leelawadee" w:cs="Leelawadee"/>
          <w:b/>
        </w:rPr>
      </w:pPr>
      <w:bookmarkStart w:id="0" w:name="_GoBack"/>
      <w:bookmarkEnd w:id="0"/>
    </w:p>
    <w:sectPr w:rsidR="003B3888" w:rsidRPr="003B3888" w:rsidSect="00754F4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eelawadee">
    <w:altName w:val="Leelawadee UI"/>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6C29"/>
    <w:multiLevelType w:val="hybridMultilevel"/>
    <w:tmpl w:val="F11EA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B2ACB"/>
    <w:multiLevelType w:val="hybridMultilevel"/>
    <w:tmpl w:val="4E44E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05453"/>
    <w:rsid w:val="00103197"/>
    <w:rsid w:val="00282B8B"/>
    <w:rsid w:val="002B5615"/>
    <w:rsid w:val="003B3888"/>
    <w:rsid w:val="003E0616"/>
    <w:rsid w:val="00705453"/>
    <w:rsid w:val="00754F45"/>
    <w:rsid w:val="00BD747E"/>
    <w:rsid w:val="00F91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white"/>
      <o:colormenu v:ext="edit" strokecolor="white"/>
    </o:shapedefaults>
    <o:shapelayout v:ext="edit">
      <o:idmap v:ext="edit" data="1"/>
    </o:shapelayout>
  </w:shapeDefaults>
  <w:decimalSymbol w:val="."/>
  <w:listSeparator w:val=","/>
  <w15:docId w15:val="{C0FEFF4F-B5AD-4993-AFA0-BA8D3BEF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453"/>
    <w:pPr>
      <w:ind w:left="720"/>
      <w:contextualSpacing/>
    </w:pPr>
  </w:style>
  <w:style w:type="table" w:styleId="TableGrid">
    <w:name w:val="Table Grid"/>
    <w:basedOn w:val="TableNormal"/>
    <w:uiPriority w:val="59"/>
    <w:rsid w:val="0070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7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Schuler</dc:creator>
  <cp:lastModifiedBy>Stant</cp:lastModifiedBy>
  <cp:revision>3</cp:revision>
  <cp:lastPrinted>2016-12-01T14:59:00Z</cp:lastPrinted>
  <dcterms:created xsi:type="dcterms:W3CDTF">2010-11-03T14:06:00Z</dcterms:created>
  <dcterms:modified xsi:type="dcterms:W3CDTF">2016-12-01T21:58:00Z</dcterms:modified>
</cp:coreProperties>
</file>