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2AE5" w:rsidRPr="00D62AE5" w:rsidRDefault="00D62AE5" w:rsidP="00D62AE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2AE5">
        <w:rPr>
          <w:rFonts w:ascii="Times New Roman" w:hAnsi="Times New Roman" w:cs="Times New Roman"/>
          <w:b/>
          <w:sz w:val="24"/>
          <w:szCs w:val="24"/>
        </w:rPr>
        <w:t>MACROMOLECULE FOLDABLE</w:t>
      </w:r>
    </w:p>
    <w:p w:rsidR="00D62AE5" w:rsidRPr="00D62AE5" w:rsidRDefault="00D62AE5" w:rsidP="00D62AE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2AE5">
        <w:rPr>
          <w:rFonts w:ascii="Times New Roman" w:hAnsi="Times New Roman" w:cs="Times New Roman"/>
          <w:sz w:val="24"/>
          <w:szCs w:val="24"/>
        </w:rPr>
        <w:t>Follow the directions from the teacher</w:t>
      </w:r>
      <w:r>
        <w:rPr>
          <w:rFonts w:ascii="Times New Roman" w:hAnsi="Times New Roman" w:cs="Times New Roman"/>
          <w:sz w:val="24"/>
          <w:szCs w:val="24"/>
        </w:rPr>
        <w:t xml:space="preserve"> and the pictures below</w:t>
      </w:r>
      <w:r w:rsidRPr="00D62AE5">
        <w:rPr>
          <w:rFonts w:ascii="Times New Roman" w:hAnsi="Times New Roman" w:cs="Times New Roman"/>
          <w:sz w:val="24"/>
          <w:szCs w:val="24"/>
        </w:rPr>
        <w:t xml:space="preserve"> on how to fold the paper and label the foldable.</w:t>
      </w:r>
    </w:p>
    <w:p w:rsidR="00D62AE5" w:rsidRPr="00D62AE5" w:rsidRDefault="00D62AE5" w:rsidP="00D62AE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62AE5" w:rsidRPr="00D62AE5" w:rsidRDefault="00D62AE5" w:rsidP="00D62AE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2AE5">
        <w:rPr>
          <w:rFonts w:ascii="Times New Roman" w:hAnsi="Times New Roman" w:cs="Times New Roman"/>
          <w:sz w:val="24"/>
          <w:szCs w:val="24"/>
        </w:rPr>
        <w:t>Once the paper is folded, glue the pictures on the back of the flap</w:t>
      </w:r>
      <w:r>
        <w:rPr>
          <w:rFonts w:ascii="Times New Roman" w:hAnsi="Times New Roman" w:cs="Times New Roman"/>
          <w:sz w:val="24"/>
          <w:szCs w:val="24"/>
        </w:rPr>
        <w:t xml:space="preserve"> (pictures are on the next page)</w:t>
      </w:r>
      <w:r w:rsidRPr="00D62AE5">
        <w:rPr>
          <w:rFonts w:ascii="Times New Roman" w:hAnsi="Times New Roman" w:cs="Times New Roman"/>
          <w:sz w:val="24"/>
          <w:szCs w:val="24"/>
        </w:rPr>
        <w:t>:</w:t>
      </w:r>
    </w:p>
    <w:p w:rsidR="00D62AE5" w:rsidRPr="00D62AE5" w:rsidRDefault="00D62AE5" w:rsidP="00D62AE5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62AE5">
        <w:rPr>
          <w:rFonts w:ascii="Times New Roman" w:hAnsi="Times New Roman" w:cs="Times New Roman"/>
          <w:sz w:val="24"/>
          <w:szCs w:val="24"/>
        </w:rPr>
        <w:t>Glucose -- Carbohydrates</w:t>
      </w:r>
    </w:p>
    <w:p w:rsidR="00D62AE5" w:rsidRPr="00D62AE5" w:rsidRDefault="00D62AE5" w:rsidP="00D62AE5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62AE5">
        <w:rPr>
          <w:rFonts w:ascii="Times New Roman" w:hAnsi="Times New Roman" w:cs="Times New Roman"/>
          <w:sz w:val="24"/>
          <w:szCs w:val="24"/>
        </w:rPr>
        <w:t>Enzyme-Substrate Complex – Proteins</w:t>
      </w:r>
    </w:p>
    <w:p w:rsidR="00D62AE5" w:rsidRPr="00D62AE5" w:rsidRDefault="00D62AE5" w:rsidP="00D62AE5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62AE5">
        <w:rPr>
          <w:rFonts w:ascii="Times New Roman" w:hAnsi="Times New Roman" w:cs="Times New Roman"/>
          <w:sz w:val="24"/>
          <w:szCs w:val="24"/>
        </w:rPr>
        <w:t>Three types of fats – Lipids</w:t>
      </w:r>
    </w:p>
    <w:p w:rsidR="00D62AE5" w:rsidRPr="00D62AE5" w:rsidRDefault="00D62AE5" w:rsidP="00D62AE5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62AE5">
        <w:rPr>
          <w:rFonts w:ascii="Times New Roman" w:hAnsi="Times New Roman" w:cs="Times New Roman"/>
          <w:sz w:val="24"/>
          <w:szCs w:val="24"/>
        </w:rPr>
        <w:t>RNA/DNA – Nucleic Acids</w:t>
      </w:r>
    </w:p>
    <w:p w:rsidR="00D62AE5" w:rsidRPr="00D62AE5" w:rsidRDefault="00D62AE5" w:rsidP="00D62AE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62AE5" w:rsidRPr="00D62AE5" w:rsidRDefault="00D62AE5" w:rsidP="00D62AE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2AE5">
        <w:rPr>
          <w:rFonts w:ascii="Times New Roman" w:hAnsi="Times New Roman" w:cs="Times New Roman"/>
          <w:sz w:val="24"/>
          <w:szCs w:val="24"/>
        </w:rPr>
        <w:t>In the middle portion for each section include the following information</w:t>
      </w:r>
    </w:p>
    <w:p w:rsidR="00D62AE5" w:rsidRPr="00D62AE5" w:rsidRDefault="00D62AE5" w:rsidP="00D62AE5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62AE5">
        <w:rPr>
          <w:rFonts w:ascii="Times New Roman" w:hAnsi="Times New Roman" w:cs="Times New Roman"/>
          <w:sz w:val="24"/>
          <w:szCs w:val="24"/>
        </w:rPr>
        <w:t>Function(s) of the macromolecule</w:t>
      </w:r>
    </w:p>
    <w:p w:rsidR="00D62AE5" w:rsidRPr="00D62AE5" w:rsidRDefault="00D62AE5" w:rsidP="00D62AE5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62AE5">
        <w:rPr>
          <w:rFonts w:ascii="Times New Roman" w:hAnsi="Times New Roman" w:cs="Times New Roman"/>
          <w:sz w:val="24"/>
          <w:szCs w:val="24"/>
        </w:rPr>
        <w:t>Monomer</w:t>
      </w:r>
    </w:p>
    <w:p w:rsidR="00D62AE5" w:rsidRPr="00D62AE5" w:rsidRDefault="00D62AE5" w:rsidP="00D62AE5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62AE5">
        <w:rPr>
          <w:rFonts w:ascii="Times New Roman" w:hAnsi="Times New Roman" w:cs="Times New Roman"/>
          <w:sz w:val="24"/>
          <w:szCs w:val="24"/>
        </w:rPr>
        <w:t>Elements that make the macromolecule</w:t>
      </w:r>
    </w:p>
    <w:p w:rsidR="00D62AE5" w:rsidRPr="00D62AE5" w:rsidRDefault="00D62AE5" w:rsidP="00D62AE5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62AE5">
        <w:rPr>
          <w:rFonts w:ascii="Times New Roman" w:hAnsi="Times New Roman" w:cs="Times New Roman"/>
          <w:sz w:val="24"/>
          <w:szCs w:val="24"/>
        </w:rPr>
        <w:t>Examples of the macromolecule</w:t>
      </w:r>
    </w:p>
    <w:p w:rsidR="00D62AE5" w:rsidRPr="00D62AE5" w:rsidRDefault="00D62AE5" w:rsidP="00D62AE5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62AE5">
        <w:rPr>
          <w:rFonts w:ascii="Times New Roman" w:hAnsi="Times New Roman" w:cs="Times New Roman"/>
          <w:sz w:val="24"/>
          <w:szCs w:val="24"/>
        </w:rPr>
        <w:t>2 other facts about the macromolecule (can come from book, videos or another source)</w:t>
      </w:r>
    </w:p>
    <w:p w:rsidR="00D62AE5" w:rsidRPr="00D62AE5" w:rsidRDefault="00D62AE5" w:rsidP="00D62AE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62AE5" w:rsidRPr="00D62AE5" w:rsidRDefault="00D62AE5" w:rsidP="00D62AE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2AE5">
        <w:rPr>
          <w:rFonts w:ascii="Times New Roman" w:hAnsi="Times New Roman" w:cs="Times New Roman"/>
          <w:sz w:val="24"/>
          <w:szCs w:val="24"/>
        </w:rPr>
        <w:t xml:space="preserve">When you are done, </w:t>
      </w:r>
      <w:r>
        <w:rPr>
          <w:rFonts w:ascii="Times New Roman" w:hAnsi="Times New Roman" w:cs="Times New Roman"/>
          <w:sz w:val="24"/>
          <w:szCs w:val="24"/>
        </w:rPr>
        <w:t>use a 3-hole punch to punch holes on the side and put it in your binder.</w:t>
      </w:r>
    </w:p>
    <w:p w:rsidR="00D62AE5" w:rsidRDefault="00D62AE5" w:rsidP="00D62AE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62AE5" w:rsidRDefault="00D62AE5" w:rsidP="00D62AE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62AE5" w:rsidRDefault="00D62AE5" w:rsidP="00D62AE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62AE5" w:rsidRDefault="00D62AE5" w:rsidP="00D62AE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2AE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E684562" wp14:editId="213A8191">
            <wp:simplePos x="0" y="0"/>
            <wp:positionH relativeFrom="column">
              <wp:posOffset>-19050</wp:posOffset>
            </wp:positionH>
            <wp:positionV relativeFrom="paragraph">
              <wp:posOffset>52705</wp:posOffset>
            </wp:positionV>
            <wp:extent cx="2800071" cy="3733800"/>
            <wp:effectExtent l="0" t="0" r="635" b="0"/>
            <wp:wrapNone/>
            <wp:docPr id="1" name="Picture 1" descr="C:\Users\Stant\Downloads\IMG_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nt\Downloads\IMG_11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071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2AE5" w:rsidRDefault="00D62AE5" w:rsidP="00D62AE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2AE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C9CDAB7" wp14:editId="287F9D43">
            <wp:simplePos x="0" y="0"/>
            <wp:positionH relativeFrom="column">
              <wp:posOffset>3152775</wp:posOffset>
            </wp:positionH>
            <wp:positionV relativeFrom="paragraph">
              <wp:posOffset>149860</wp:posOffset>
            </wp:positionV>
            <wp:extent cx="3708400" cy="2781300"/>
            <wp:effectExtent l="0" t="0" r="6350" b="0"/>
            <wp:wrapNone/>
            <wp:docPr id="2" name="Picture 2" descr="C:\Users\Stant\Downloads\IMG_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ant\Downloads\IMG_11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2AE5" w:rsidRDefault="00D62AE5" w:rsidP="00D62AE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62AE5" w:rsidRDefault="00D62AE5" w:rsidP="00D62AE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62AE5" w:rsidRDefault="00D62AE5" w:rsidP="00D62AE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62AE5" w:rsidRDefault="00D62AE5" w:rsidP="00D62AE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62AE5" w:rsidRDefault="00D62AE5" w:rsidP="00D62AE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62AE5" w:rsidRDefault="00D62AE5" w:rsidP="00D62AE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62AE5" w:rsidRDefault="00D62AE5" w:rsidP="00D62AE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62AE5" w:rsidRDefault="00D62AE5" w:rsidP="00D62AE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62AE5" w:rsidRDefault="00D62AE5" w:rsidP="00D62AE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62AE5" w:rsidRDefault="00D62AE5" w:rsidP="00D62AE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62AE5" w:rsidRDefault="00D62AE5" w:rsidP="00D62AE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62AE5" w:rsidRDefault="00D62AE5" w:rsidP="00D62AE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62AE5" w:rsidRDefault="00D62AE5" w:rsidP="00D62AE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62AE5" w:rsidRDefault="00D62AE5" w:rsidP="00D62AE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62AE5" w:rsidRDefault="00D62AE5" w:rsidP="00D62AE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62AE5" w:rsidRDefault="00D62AE5" w:rsidP="00D62AE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62AE5" w:rsidRDefault="00D62AE5" w:rsidP="00D62AE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62AE5" w:rsidRPr="00D62AE5" w:rsidRDefault="00D62AE5" w:rsidP="00D62AE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D35E3" w:rsidRDefault="008D35E3" w:rsidP="00D62AE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62AE5" w:rsidRDefault="00D62AE5" w:rsidP="00D62AE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62AE5" w:rsidRDefault="00D62AE5" w:rsidP="00D62AE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62AE5" w:rsidRDefault="00D62AE5" w:rsidP="00D62AE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62AE5" w:rsidRDefault="00D62AE5" w:rsidP="00D62AE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62AE5" w:rsidRDefault="00D62AE5" w:rsidP="00D62AE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62AE5" w:rsidRDefault="00D62AE5" w:rsidP="00D62AE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24A2C" w:rsidRDefault="00224A2C" w:rsidP="00224A2C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06110828" wp14:editId="5672968F">
            <wp:simplePos x="0" y="0"/>
            <wp:positionH relativeFrom="column">
              <wp:posOffset>97155</wp:posOffset>
            </wp:positionH>
            <wp:positionV relativeFrom="paragraph">
              <wp:posOffset>-97155</wp:posOffset>
            </wp:positionV>
            <wp:extent cx="3085888" cy="4628832"/>
            <wp:effectExtent l="0" t="0" r="635" b="635"/>
            <wp:wrapNone/>
            <wp:docPr id="3" name="Picture 3" descr="http://beyondgoodhealthclinics.com.au/wp-content/uploads/2015/03/3-types-of-fa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eyondgoodhealthclinics.com.au/wp-content/uploads/2015/03/3-types-of-fat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888" cy="462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2AE5" w:rsidRPr="00D62AE5" w:rsidRDefault="00224A2C" w:rsidP="00D62AE5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3360" behindDoc="1" locked="0" layoutInCell="1" allowOverlap="1" wp14:anchorId="7EAB644F" wp14:editId="10342583">
            <wp:simplePos x="0" y="0"/>
            <wp:positionH relativeFrom="margin">
              <wp:posOffset>3411855</wp:posOffset>
            </wp:positionH>
            <wp:positionV relativeFrom="paragraph">
              <wp:posOffset>219076</wp:posOffset>
            </wp:positionV>
            <wp:extent cx="3818241" cy="3054928"/>
            <wp:effectExtent l="635" t="0" r="0" b="0"/>
            <wp:wrapNone/>
            <wp:docPr id="5" name="Picture 5" descr="https://upload.wikimedia.org/wikipedia/commons/thumb/3/37/Difference_DNA_RNA-EN.svg/1280px-Difference_DNA_RNA-E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thumb/3/37/Difference_DNA_RNA-EN.svg/1280px-Difference_DNA_RNA-EN.sv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8241" cy="3054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3927C48C" wp14:editId="45ABF25F">
            <wp:simplePos x="0" y="0"/>
            <wp:positionH relativeFrom="margin">
              <wp:posOffset>3545263</wp:posOffset>
            </wp:positionH>
            <wp:positionV relativeFrom="paragraph">
              <wp:posOffset>5281295</wp:posOffset>
            </wp:positionV>
            <wp:extent cx="3840938" cy="3162561"/>
            <wp:effectExtent l="0" t="3810" r="3810" b="3810"/>
            <wp:wrapNone/>
            <wp:docPr id="4" name="Picture 4" descr="http://www.biologycorner.com/resources/Enzyme_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iologycorner.com/resources/Enzyme_s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0938" cy="316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21257DEB" wp14:editId="365C6827">
            <wp:simplePos x="0" y="0"/>
            <wp:positionH relativeFrom="margin">
              <wp:posOffset>-562603</wp:posOffset>
            </wp:positionH>
            <wp:positionV relativeFrom="paragraph">
              <wp:posOffset>5166995</wp:posOffset>
            </wp:positionV>
            <wp:extent cx="4505325" cy="3076585"/>
            <wp:effectExtent l="9525" t="0" r="0" b="0"/>
            <wp:wrapNone/>
            <wp:docPr id="6" name="Picture 6" descr="http://www.nutrientsreview.com/wp-content/uploads/2014/09/Glucose-formu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utrientsreview.com/wp-content/uploads/2014/09/Glucose-formul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05325" cy="307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62AE5" w:rsidRPr="00D62AE5" w:rsidSect="00D62AE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86291F"/>
    <w:multiLevelType w:val="hybridMultilevel"/>
    <w:tmpl w:val="79BC8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8B14E3"/>
    <w:multiLevelType w:val="hybridMultilevel"/>
    <w:tmpl w:val="040ED9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AE5"/>
    <w:rsid w:val="00224A2C"/>
    <w:rsid w:val="008D35E3"/>
    <w:rsid w:val="00D62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FEA4076-D7E7-4035-A2FC-A11AD88D5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2A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2A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111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Stant</dc:creator>
  <cp:keywords/>
  <dc:description/>
  <cp:lastModifiedBy>Stant</cp:lastModifiedBy>
  <cp:revision>1</cp:revision>
  <dcterms:created xsi:type="dcterms:W3CDTF">2016-09-20T17:11:00Z</dcterms:created>
  <dcterms:modified xsi:type="dcterms:W3CDTF">2016-09-20T17:23:00Z</dcterms:modified>
</cp:coreProperties>
</file>